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Zhang Jerry Juying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40" w:type="dxa"/>
            <w:vAlign w:val="bottom"/>
            <w:tcBorders>
              <w:top w:val="single" w:sz="8" w:color="0000EE"/>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Phoenix New Media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FENG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BIAC INNOVATION CENTER</w:t>
      </w:r>
    </w:p>
    <w:p>
      <w:pPr>
        <w:spacing w:after="0" w:line="70" w:lineRule="exact"/>
        <w:rPr>
          <w:sz w:val="24"/>
          <w:szCs w:val="24"/>
          <w:color w:val="auto"/>
        </w:rPr>
      </w:pPr>
    </w:p>
    <w:p>
      <w:pPr>
        <w:ind w:left="140" w:right="1257"/>
        <w:spacing w:after="0" w:line="275" w:lineRule="auto"/>
        <w:rPr>
          <w:sz w:val="20"/>
          <w:szCs w:val="20"/>
          <w:color w:val="auto"/>
        </w:rPr>
      </w:pPr>
      <w:r>
        <w:rPr>
          <w:rFonts w:ascii="Times New Roman" w:cs="Times New Roman" w:eastAsia="Times New Roman" w:hAnsi="Times New Roman"/>
          <w:sz w:val="20"/>
          <w:szCs w:val="20"/>
          <w:color w:val="0000FF"/>
        </w:rPr>
        <w:t>PRINCE TURKI IBN ABDULAZIZ AI AWWAL RD</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s>
        <w:rPr>
          <w:sz w:val="20"/>
          <w:szCs w:val="20"/>
          <w:color w:val="auto"/>
        </w:rPr>
      </w:pPr>
      <w:r>
        <w:rPr>
          <w:rFonts w:ascii="Times New Roman" w:cs="Times New Roman" w:eastAsia="Times New Roman" w:hAnsi="Times New Roman"/>
          <w:sz w:val="20"/>
          <w:szCs w:val="20"/>
          <w:color w:val="0000FF"/>
        </w:rPr>
        <w:t>RIYADH</w:t>
        <w:tab/>
        <w:t>T0</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16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0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6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4"/>
              </w:rPr>
              <w:t>/s/ Yao Wang, Power of</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0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 for: Zhang Jerry</w:t>
            </w:r>
          </w:p>
        </w:tc>
        <w:tc>
          <w:tcPr>
            <w:tcW w:w="236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03/16/2026</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3"/>
              </w:rPr>
              <w:t>Juying</w:t>
            </w:r>
          </w:p>
        </w:tc>
        <w:tc>
          <w:tcPr>
            <w:tcW w:w="4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0" w:lineRule="exact"/>
        <w:rPr>
          <w:sz w:val="20"/>
          <w:szCs w:val="20"/>
          <w:color w:val="auto"/>
        </w:rPr>
      </w:pPr>
    </w:p>
    <w:p>
      <w:pPr>
        <w:spacing w:after="0" w:line="2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Know all by these presents that the undersigned, does hereby make, constitute and appoint each of Yao Wang, Binbing Guo and Haoxue Feng,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Phoenix New Media Limited (the “Company”) (i) pursuant to Section 16(a) of the Securities Exchange Act of 1934, as amended, including without limitation, statements on Form 3, Form 4, Form 5 (including any amendments thereto), and</w:t>
      </w:r>
    </w:p>
    <w:p>
      <w:pPr>
        <w:ind w:right="40"/>
        <w:spacing w:after="0" w:line="252" w:lineRule="auto"/>
        <w:tabs>
          <w:tab w:leader="none" w:pos="29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Rule 144 under the Securities Act of 1933, as amended, including without limitation notices on Form 144 (including any amendments thereto). The Power of Attorney shall remain in full force and effect until the undersigned is no longer required to file Forms 3, 4, 5 or 144 with regard to their ownership of or transactions in securities of the Company, unless earlier revoked in writing. The undersigned acknowledges that Yao Wang, Binbing Guo and Haoxue Feng, are not assuming any of the undersigned’s responsibilities to comply with Section 16 of the Securities Exchange Act of 1934, as amended, or Rule 144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6140" w:type="dxa"/>
        <w:tblCellMar>
          <w:top w:w="0" w:type="dxa"/>
          <w:left w:w="0" w:type="dxa"/>
          <w:bottom w:w="0" w:type="dxa"/>
          <w:right w:w="0" w:type="dxa"/>
        </w:tblCellMar>
      </w:tblPr>
      <w:tr>
        <w:trPr>
          <w:trHeight w:val="26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Zhang Jerry Juying</w:t>
            </w:r>
          </w:p>
        </w:tc>
      </w:tr>
      <w:tr>
        <w:trPr>
          <w:trHeight w:val="255"/>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Zhang Jerry Juying</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1454785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115747" TargetMode="External"/><Relationship Id="rId11" Type="http://schemas.openxmlformats.org/officeDocument/2006/relationships/hyperlink" Target="http://www.sec.gov/cgi-bin/browse-edgar?action=getcompany&amp;CIK=00015096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2026-03-16T20:41:35Z</dcterms:created>
  <dcterms:modified xsi:type="dcterms:W3CDTF">2026-03-16T20:41:35Z</dcterms:modified>
</cp:coreProperties>
</file>